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E10BF9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E10BF9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E10BF9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12A46" w:rsidRDefault="00E10BF9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341740">
        <w:rPr>
          <w:rFonts w:ascii="Arial" w:eastAsia="Times New Roman" w:hAnsi="Arial" w:cs="Arial"/>
          <w:sz w:val="20"/>
          <w:szCs w:val="20"/>
          <w:lang w:eastAsia="ru-RU"/>
        </w:rPr>
        <w:t xml:space="preserve">ООО </w:t>
      </w:r>
      <w:r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F7525B">
        <w:rPr>
          <w:rFonts w:ascii="Arial" w:eastAsia="Times New Roman" w:hAnsi="Arial" w:cs="Arial"/>
          <w:sz w:val="20"/>
          <w:szCs w:val="20"/>
          <w:lang w:eastAsia="ru-RU"/>
        </w:rPr>
        <w:t>НЬЮТОН ХОУМ</w:t>
      </w:r>
      <w:r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E70318">
        <w:rPr>
          <w:rFonts w:ascii="Arial" w:eastAsia="Times New Roman" w:hAnsi="Arial" w:cs="Arial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625</w:t>
      </w:r>
      <w:r w:rsidR="00F7525B">
        <w:rPr>
          <w:rFonts w:ascii="Arial" w:eastAsia="Times New Roman" w:hAnsi="Arial" w:cs="Arial"/>
          <w:b/>
          <w:sz w:val="20"/>
          <w:szCs w:val="20"/>
          <w:lang w:eastAsia="ru-RU"/>
        </w:rPr>
        <w:t>000</w:t>
      </w:r>
      <w:r w:rsidRPr="00B075B1">
        <w:rPr>
          <w:rFonts w:ascii="Arial" w:eastAsia="Times New Roman" w:hAnsi="Arial" w:cs="Arial"/>
          <w:b/>
          <w:sz w:val="20"/>
          <w:szCs w:val="20"/>
          <w:lang w:eastAsia="ru-RU"/>
        </w:rPr>
        <w:t>, Тюменская обл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Pr="00B075B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г. Тюмень</w:t>
      </w:r>
      <w:r w:rsidRPr="00B075B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ул. </w:t>
      </w:r>
      <w:r w:rsidR="00F7525B">
        <w:rPr>
          <w:rFonts w:ascii="Arial" w:eastAsia="Times New Roman" w:hAnsi="Arial" w:cs="Arial"/>
          <w:b/>
          <w:sz w:val="20"/>
          <w:szCs w:val="20"/>
          <w:lang w:eastAsia="ru-RU"/>
        </w:rPr>
        <w:t>Первомайская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дом </w:t>
      </w:r>
      <w:r w:rsidR="00E7031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F7525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8 </w:t>
      </w:r>
      <w:r w:rsidR="00E70318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E7031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 w:rsidR="00F7525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января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 w:rsidR="00F7525B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E10BF9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E10BF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</w:t>
      </w:r>
      <w:r w:rsidRPr="000034DD">
        <w:rPr>
          <w:rFonts w:ascii="Arial" w:hAnsi="Arial" w:cs="Arial"/>
          <w:sz w:val="20"/>
          <w:szCs w:val="20"/>
        </w:rPr>
        <w:t>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B6867" w:rsidRPr="000034DD" w:rsidRDefault="00E10BF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</w:t>
      </w:r>
      <w:r w:rsidRPr="000034DD">
        <w:rPr>
          <w:rFonts w:ascii="Arial" w:hAnsi="Arial" w:cs="Arial"/>
          <w:sz w:val="20"/>
          <w:szCs w:val="20"/>
        </w:rPr>
        <w:t xml:space="preserve">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</w:t>
      </w:r>
      <w:r w:rsidRPr="000034DD">
        <w:rPr>
          <w:rFonts w:ascii="Arial" w:hAnsi="Arial" w:cs="Arial"/>
          <w:sz w:val="20"/>
          <w:szCs w:val="20"/>
        </w:rPr>
        <w:t>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E10BF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</w:t>
      </w:r>
      <w:r w:rsidRPr="000034DD">
        <w:rPr>
          <w:rFonts w:ascii="Arial" w:hAnsi="Arial" w:cs="Arial"/>
          <w:sz w:val="20"/>
          <w:szCs w:val="20"/>
        </w:rPr>
        <w:t>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</w:t>
      </w:r>
      <w:r w:rsidRPr="000034DD">
        <w:rPr>
          <w:rFonts w:ascii="Arial" w:hAnsi="Arial" w:cs="Arial"/>
          <w:sz w:val="20"/>
          <w:szCs w:val="20"/>
        </w:rPr>
        <w:t xml:space="preserve">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E10BF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</w:t>
      </w:r>
      <w:r w:rsidRPr="000034DD">
        <w:rPr>
          <w:rFonts w:ascii="Arial" w:hAnsi="Arial" w:cs="Arial"/>
          <w:sz w:val="20"/>
          <w:szCs w:val="20"/>
        </w:rPr>
        <w:t xml:space="preserve">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E10BF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помещений в м</w:t>
      </w:r>
      <w:r w:rsidRPr="000034DD">
        <w:rPr>
          <w:rFonts w:ascii="Arial" w:hAnsi="Arial" w:cs="Arial"/>
          <w:sz w:val="20"/>
          <w:szCs w:val="20"/>
        </w:rPr>
        <w:t>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</w:t>
      </w:r>
      <w:r w:rsidRPr="000034DD">
        <w:rPr>
          <w:rFonts w:ascii="Arial" w:hAnsi="Arial" w:cs="Arial"/>
          <w:sz w:val="20"/>
          <w:szCs w:val="20"/>
        </w:rPr>
        <w:t xml:space="preserve">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E10BF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социальной по</w:t>
      </w:r>
      <w:r w:rsidRPr="000034DD">
        <w:rPr>
          <w:rFonts w:ascii="Arial" w:hAnsi="Arial" w:cs="Arial"/>
          <w:sz w:val="20"/>
          <w:szCs w:val="20"/>
        </w:rPr>
        <w:t xml:space="preserve">ддержки по оплате коммунальных услуг в соответствии с законодательством Российской Федерации; </w:t>
      </w:r>
    </w:p>
    <w:p w:rsidR="00BB6867" w:rsidRPr="000034DD" w:rsidRDefault="00E10BF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</w:t>
      </w:r>
      <w:r w:rsidRPr="000034DD">
        <w:rPr>
          <w:rFonts w:ascii="Arial" w:hAnsi="Arial" w:cs="Arial"/>
          <w:sz w:val="20"/>
          <w:szCs w:val="20"/>
        </w:rPr>
        <w:t xml:space="preserve">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E10BF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</w:t>
      </w:r>
      <w:r w:rsidRPr="000034DD">
        <w:rPr>
          <w:rFonts w:ascii="Arial" w:hAnsi="Arial" w:cs="Arial"/>
          <w:sz w:val="20"/>
          <w:szCs w:val="20"/>
        </w:rPr>
        <w:t xml:space="preserve">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E10BF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</w:t>
      </w:r>
      <w:r w:rsidRPr="000034DD">
        <w:rPr>
          <w:rFonts w:ascii="Arial" w:hAnsi="Arial" w:cs="Arial"/>
          <w:sz w:val="20"/>
          <w:szCs w:val="20"/>
        </w:rPr>
        <w:t>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E10BF9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9:00 до 15:00,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перерыв с 12:00 до 13:00; воскресенье – выходной день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</w:t>
      </w:r>
      <w:bookmarkStart w:id="0" w:name="_GoBack"/>
      <w:bookmarkEnd w:id="0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ул. Пермякова, 37 (совместно с ОАО «ТРИЦ») 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Котовского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54 (совместно с ОАО «ТРИЦ») 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ерерыва; в субботу с 9:00 до 15:00, перерыв с 12:00 до 13:00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ечный проезд, 5 (совместно с ОАО «ТРИЦ»)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18:00 без перерыва на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обед,</w:t>
      </w:r>
    </w:p>
    <w:p w:rsidR="00BB6867" w:rsidRDefault="00E10BF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E10BF9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</w:t>
        </w:r>
        <w:r w:rsidRPr="000034DD">
          <w:rPr>
            <w:rStyle w:val="a4"/>
            <w:rFonts w:ascii="Arial" w:hAnsi="Arial" w:cs="Arial"/>
            <w:sz w:val="20"/>
            <w:szCs w:val="20"/>
          </w:rPr>
          <w:t>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E10BF9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10 числа месяца, следующего за истекшим месяцем, если иной срок не установлен договором управления многоквартирным домом</w:t>
      </w:r>
      <w:r w:rsidRPr="000034DD">
        <w:rPr>
          <w:rFonts w:ascii="Arial" w:hAnsi="Arial" w:cs="Arial"/>
          <w:sz w:val="20"/>
          <w:szCs w:val="20"/>
        </w:rPr>
        <w:t xml:space="preserve"> или решением общего собрания членов ТСЖ или жилищного кооператива.</w:t>
      </w:r>
    </w:p>
    <w:p w:rsidR="00BB6867" w:rsidRPr="000034DD" w:rsidRDefault="00E10BF9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E10BF9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E10BF9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E10BF9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E10BF9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E10BF9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B6867" w:rsidRPr="00D12A46" w:rsidRDefault="00E10BF9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E10BF9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ИНН 7705424509, КПП 770401001, АО КБ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«АГРОПРОМКРЕДИТ», БИК 044525710</w:t>
      </w:r>
    </w:p>
    <w:p w:rsidR="00BB6867" w:rsidRPr="00D12A46" w:rsidRDefault="00E10BF9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E10BF9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first" r:id="rId11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F9" w:rsidRDefault="00E10BF9">
      <w:pPr>
        <w:spacing w:after="0" w:line="240" w:lineRule="auto"/>
      </w:pPr>
      <w:r>
        <w:separator/>
      </w:r>
    </w:p>
  </w:endnote>
  <w:endnote w:type="continuationSeparator" w:id="0">
    <w:p w:rsidR="00E10BF9" w:rsidRDefault="00E1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62" w:rsidRDefault="000C4962"/>
  <w:p w:rsidR="00575B42" w:rsidRDefault="00E10BF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5-62843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62" w:rsidRDefault="000C4962"/>
  <w:p w:rsidR="00575B42" w:rsidRDefault="00E10BF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5-62843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F9" w:rsidRDefault="00E10BF9">
      <w:pPr>
        <w:spacing w:after="0" w:line="240" w:lineRule="auto"/>
      </w:pPr>
      <w:r>
        <w:separator/>
      </w:r>
    </w:p>
  </w:footnote>
  <w:footnote w:type="continuationSeparator" w:id="0">
    <w:p w:rsidR="00E10BF9" w:rsidRDefault="00E1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A524F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E5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43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2C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41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DC1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6A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7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4C8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C4962"/>
    <w:rsid w:val="00132A32"/>
    <w:rsid w:val="001B5713"/>
    <w:rsid w:val="00240BC7"/>
    <w:rsid w:val="00341740"/>
    <w:rsid w:val="003661E0"/>
    <w:rsid w:val="00391D58"/>
    <w:rsid w:val="00511869"/>
    <w:rsid w:val="00575B42"/>
    <w:rsid w:val="00714C66"/>
    <w:rsid w:val="00B0025C"/>
    <w:rsid w:val="00B051C6"/>
    <w:rsid w:val="00B075B1"/>
    <w:rsid w:val="00BB6867"/>
    <w:rsid w:val="00D12A46"/>
    <w:rsid w:val="00DA09E0"/>
    <w:rsid w:val="00E10BF9"/>
    <w:rsid w:val="00E5779B"/>
    <w:rsid w:val="00E70318"/>
    <w:rsid w:val="00F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5D9FCF22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2025-12-24T09:42:00Z</dcterms:created>
  <dcterms:modified xsi:type="dcterms:W3CDTF">2025-12-24T09:44:00Z</dcterms:modified>
</cp:coreProperties>
</file>